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68" w:rsidRDefault="00C73568" w:rsidP="00C73568"/>
    <w:p w:rsidR="00C73568" w:rsidRDefault="00C73568" w:rsidP="00C73568"/>
    <w:tbl>
      <w:tblPr>
        <w:tblW w:w="0" w:type="auto"/>
        <w:tblCellSpacing w:w="15" w:type="dxa"/>
        <w:tblInd w:w="24" w:type="dxa"/>
        <w:tblLook w:val="04A0" w:firstRow="1" w:lastRow="0" w:firstColumn="1" w:lastColumn="0" w:noHBand="0" w:noVBand="1"/>
      </w:tblPr>
      <w:tblGrid>
        <w:gridCol w:w="6409"/>
        <w:gridCol w:w="1678"/>
        <w:gridCol w:w="126"/>
        <w:gridCol w:w="267"/>
      </w:tblGrid>
      <w:tr w:rsidR="00C73568" w:rsidTr="00C73568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2330"/>
              <w:gridCol w:w="4801"/>
            </w:tblGrid>
            <w:tr w:rsidR="00C7356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3568" w:rsidRDefault="00C73568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1431925" cy="1449070"/>
                        <wp:effectExtent l="0" t="0" r="0" b="0"/>
                        <wp:docPr id="3" name="Imagem 3" descr="http://br.mouser.com/images/ebm-papst/images/43002EPDF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8" descr="http://br.mouser.com/images/ebm-papst/images/43002EPD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1925" cy="14490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4726"/>
                  </w:tblGrid>
                  <w:tr w:rsidR="00C73568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20" w:type="dxa"/>
                          <w:right w:w="15" w:type="dxa"/>
                        </w:tcMar>
                        <w:vAlign w:val="center"/>
                        <w:hideMark/>
                      </w:tcPr>
                      <w:p w:rsidR="00C73568" w:rsidRDefault="00C73568"/>
                    </w:tc>
                  </w:tr>
                  <w:tr w:rsidR="00C73568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20" w:type="dxa"/>
                          <w:right w:w="15" w:type="dxa"/>
                        </w:tcMar>
                        <w:vAlign w:val="center"/>
                        <w:hideMark/>
                      </w:tcPr>
                      <w:p w:rsidR="00C73568" w:rsidRDefault="00C73568">
                        <w:r>
                          <w:t xml:space="preserve">DC </w:t>
                        </w:r>
                        <w:proofErr w:type="spellStart"/>
                        <w:r>
                          <w:t>Fans</w:t>
                        </w:r>
                        <w:proofErr w:type="spellEnd"/>
                        <w:r>
                          <w:t xml:space="preserve"> Axial/119x32mm/24VDC 100.1CFM/</w:t>
                        </w:r>
                        <w:proofErr w:type="spellStart"/>
                        <w:r>
                          <w:t>Sleeve</w:t>
                        </w:r>
                        <w:proofErr w:type="spellEnd"/>
                        <w:r>
                          <w:t> </w:t>
                        </w:r>
                      </w:p>
                    </w:tc>
                  </w:tr>
                </w:tbl>
                <w:p w:rsidR="00C73568" w:rsidRDefault="00C73568"/>
              </w:tc>
            </w:tr>
          </w:tbl>
          <w:p w:rsidR="00C73568" w:rsidRDefault="00C73568"/>
        </w:tc>
      </w:tr>
      <w:tr w:rsidR="00C73568" w:rsidTr="00C73568">
        <w:trPr>
          <w:tblCellSpacing w:w="15" w:type="dxa"/>
        </w:trPr>
        <w:tc>
          <w:tcPr>
            <w:tcW w:w="6364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3568" w:rsidRDefault="00C73568">
            <w:pPr>
              <w:jc w:val="right"/>
              <w:rPr>
                <w:b/>
                <w:bCs/>
              </w:rPr>
            </w:pPr>
            <w:proofErr w:type="spellStart"/>
            <w:r>
              <w:rPr>
                <w:rFonts w:ascii="Verdana" w:hAnsi="Verdana"/>
                <w:b/>
                <w:bCs/>
                <w:sz w:val="15"/>
                <w:szCs w:val="15"/>
              </w:rPr>
              <w:t>Type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3568" w:rsidRDefault="00C73568">
            <w:proofErr w:type="spellStart"/>
            <w:r>
              <w:rPr>
                <w:rFonts w:ascii="Verdana" w:hAnsi="Verdana"/>
                <w:sz w:val="15"/>
                <w:szCs w:val="15"/>
              </w:rPr>
              <w:t>Brushless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 xml:space="preserve"> Axial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Fan</w:t>
            </w:r>
            <w:proofErr w:type="spellEnd"/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3568" w:rsidRDefault="00C73568"/>
        </w:tc>
        <w:tc>
          <w:tcPr>
            <w:tcW w:w="0" w:type="auto"/>
            <w:vAlign w:val="center"/>
            <w:hideMark/>
          </w:tcPr>
          <w:p w:rsidR="00C73568" w:rsidRDefault="00C73568">
            <w:pPr>
              <w:rPr>
                <w:sz w:val="20"/>
                <w:szCs w:val="20"/>
                <w:lang w:eastAsia="pt-BR"/>
              </w:rPr>
            </w:pPr>
          </w:p>
        </w:tc>
      </w:tr>
      <w:tr w:rsidR="00C73568" w:rsidTr="00C73568">
        <w:trPr>
          <w:tblCellSpacing w:w="15" w:type="dxa"/>
        </w:trPr>
        <w:tc>
          <w:tcPr>
            <w:tcW w:w="636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3568" w:rsidRDefault="00C73568">
            <w:pPr>
              <w:jc w:val="right"/>
              <w:rPr>
                <w:b/>
                <w:bCs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 xml:space="preserve">Frame </w:t>
            </w:r>
            <w:proofErr w:type="spellStart"/>
            <w:r>
              <w:rPr>
                <w:rFonts w:ascii="Verdana" w:hAnsi="Verdana"/>
                <w:b/>
                <w:bCs/>
                <w:sz w:val="15"/>
                <w:szCs w:val="15"/>
              </w:rPr>
              <w:t>Dimensions</w:t>
            </w:r>
            <w:proofErr w:type="spellEnd"/>
            <w:r>
              <w:rPr>
                <w:rFonts w:ascii="Verdana" w:hAnsi="Verdana"/>
                <w:b/>
                <w:bCs/>
                <w:sz w:val="15"/>
                <w:szCs w:val="15"/>
              </w:rPr>
              <w:t xml:space="preserve"> - mm</w:t>
            </w:r>
            <w:r>
              <w:rPr>
                <w:b/>
                <w:bCs/>
              </w:rPr>
              <w:t>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3568" w:rsidRDefault="00C73568">
            <w:r>
              <w:rPr>
                <w:rFonts w:ascii="Verdana" w:hAnsi="Verdana"/>
                <w:sz w:val="15"/>
                <w:szCs w:val="15"/>
              </w:rPr>
              <w:t>119 mm L x 119 mm W x 32 mm H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3568" w:rsidRDefault="00C73568"/>
        </w:tc>
        <w:tc>
          <w:tcPr>
            <w:tcW w:w="0" w:type="auto"/>
            <w:vAlign w:val="center"/>
            <w:hideMark/>
          </w:tcPr>
          <w:p w:rsidR="00C73568" w:rsidRDefault="00C73568">
            <w:pPr>
              <w:rPr>
                <w:sz w:val="20"/>
                <w:szCs w:val="20"/>
                <w:lang w:eastAsia="pt-BR"/>
              </w:rPr>
            </w:pPr>
          </w:p>
        </w:tc>
      </w:tr>
      <w:tr w:rsidR="00C73568" w:rsidTr="00C73568">
        <w:trPr>
          <w:tblCellSpacing w:w="15" w:type="dxa"/>
        </w:trPr>
        <w:tc>
          <w:tcPr>
            <w:tcW w:w="6364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3568" w:rsidRDefault="00C73568">
            <w:pPr>
              <w:jc w:val="right"/>
              <w:rPr>
                <w:b/>
                <w:bCs/>
              </w:rPr>
            </w:pPr>
            <w:proofErr w:type="spellStart"/>
            <w:r>
              <w:rPr>
                <w:rFonts w:ascii="Verdana" w:hAnsi="Verdana"/>
                <w:b/>
                <w:bCs/>
                <w:sz w:val="15"/>
                <w:szCs w:val="15"/>
              </w:rPr>
              <w:t>Operating</w:t>
            </w:r>
            <w:proofErr w:type="spellEnd"/>
            <w:r>
              <w:rPr>
                <w:rFonts w:ascii="Verdana" w:hAnsi="Verdana"/>
                <w:b/>
                <w:bCs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5"/>
                <w:szCs w:val="15"/>
              </w:rPr>
              <w:t>Supply</w:t>
            </w:r>
            <w:proofErr w:type="spellEnd"/>
            <w:r>
              <w:rPr>
                <w:rFonts w:ascii="Verdana" w:hAnsi="Verdana"/>
                <w:b/>
                <w:bCs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5"/>
                <w:szCs w:val="15"/>
              </w:rPr>
              <w:t>Voltage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3568" w:rsidRDefault="00C73568">
            <w:r>
              <w:rPr>
                <w:rFonts w:ascii="Verdana" w:hAnsi="Verdana"/>
                <w:sz w:val="15"/>
                <w:szCs w:val="15"/>
              </w:rPr>
              <w:t>24 VDC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3568" w:rsidRDefault="00C73568"/>
        </w:tc>
        <w:tc>
          <w:tcPr>
            <w:tcW w:w="0" w:type="auto"/>
            <w:vAlign w:val="center"/>
            <w:hideMark/>
          </w:tcPr>
          <w:p w:rsidR="00C73568" w:rsidRDefault="00C73568">
            <w:pPr>
              <w:rPr>
                <w:sz w:val="20"/>
                <w:szCs w:val="20"/>
                <w:lang w:eastAsia="pt-BR"/>
              </w:rPr>
            </w:pPr>
          </w:p>
        </w:tc>
      </w:tr>
      <w:tr w:rsidR="00C73568" w:rsidTr="00C73568">
        <w:trPr>
          <w:tblCellSpacing w:w="15" w:type="dxa"/>
        </w:trPr>
        <w:tc>
          <w:tcPr>
            <w:tcW w:w="636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3568" w:rsidRDefault="00C73568">
            <w:pPr>
              <w:jc w:val="right"/>
              <w:rPr>
                <w:b/>
                <w:bCs/>
              </w:rPr>
            </w:pPr>
            <w:proofErr w:type="spellStart"/>
            <w:r>
              <w:rPr>
                <w:rFonts w:ascii="Verdana" w:hAnsi="Verdana"/>
                <w:b/>
                <w:bCs/>
                <w:sz w:val="15"/>
                <w:szCs w:val="15"/>
              </w:rPr>
              <w:t>Airflow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3568" w:rsidRDefault="00C73568">
            <w:r>
              <w:rPr>
                <w:rFonts w:ascii="Verdana" w:hAnsi="Verdana"/>
                <w:sz w:val="15"/>
                <w:szCs w:val="15"/>
              </w:rPr>
              <w:t>100.1 CFM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3568" w:rsidRDefault="00C73568"/>
        </w:tc>
        <w:tc>
          <w:tcPr>
            <w:tcW w:w="0" w:type="auto"/>
            <w:vAlign w:val="center"/>
            <w:hideMark/>
          </w:tcPr>
          <w:p w:rsidR="00C73568" w:rsidRDefault="00C73568">
            <w:pPr>
              <w:rPr>
                <w:sz w:val="20"/>
                <w:szCs w:val="20"/>
                <w:lang w:eastAsia="pt-BR"/>
              </w:rPr>
            </w:pPr>
          </w:p>
        </w:tc>
      </w:tr>
      <w:tr w:rsidR="00C73568" w:rsidTr="00C73568">
        <w:trPr>
          <w:tblCellSpacing w:w="15" w:type="dxa"/>
        </w:trPr>
        <w:tc>
          <w:tcPr>
            <w:tcW w:w="6364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3568" w:rsidRDefault="00C73568">
            <w:pPr>
              <w:jc w:val="right"/>
              <w:rPr>
                <w:b/>
                <w:bCs/>
              </w:rPr>
            </w:pPr>
            <w:proofErr w:type="spellStart"/>
            <w:r>
              <w:rPr>
                <w:rFonts w:ascii="Verdana" w:hAnsi="Verdana"/>
                <w:b/>
                <w:bCs/>
                <w:sz w:val="15"/>
                <w:szCs w:val="15"/>
              </w:rPr>
              <w:t>Speed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3568" w:rsidRDefault="00C73568">
            <w:r>
              <w:rPr>
                <w:rFonts w:ascii="Verdana" w:hAnsi="Verdana"/>
                <w:sz w:val="15"/>
                <w:szCs w:val="15"/>
              </w:rPr>
              <w:t>2800 RPM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3568" w:rsidRDefault="00C73568"/>
        </w:tc>
        <w:tc>
          <w:tcPr>
            <w:tcW w:w="0" w:type="auto"/>
            <w:vAlign w:val="center"/>
            <w:hideMark/>
          </w:tcPr>
          <w:p w:rsidR="00C73568" w:rsidRDefault="00C73568">
            <w:pPr>
              <w:rPr>
                <w:sz w:val="20"/>
                <w:szCs w:val="20"/>
                <w:lang w:eastAsia="pt-BR"/>
              </w:rPr>
            </w:pPr>
          </w:p>
        </w:tc>
      </w:tr>
      <w:tr w:rsidR="00C73568" w:rsidTr="00C73568">
        <w:trPr>
          <w:tblCellSpacing w:w="15" w:type="dxa"/>
        </w:trPr>
        <w:tc>
          <w:tcPr>
            <w:tcW w:w="636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3568" w:rsidRDefault="00C73568">
            <w:pPr>
              <w:jc w:val="right"/>
              <w:rPr>
                <w:b/>
                <w:bCs/>
              </w:rPr>
            </w:pPr>
            <w:proofErr w:type="spellStart"/>
            <w:r>
              <w:rPr>
                <w:rFonts w:ascii="Verdana" w:hAnsi="Verdana"/>
                <w:b/>
                <w:bCs/>
                <w:sz w:val="15"/>
                <w:szCs w:val="15"/>
              </w:rPr>
              <w:t>Bearing</w:t>
            </w:r>
            <w:proofErr w:type="spellEnd"/>
            <w:r>
              <w:rPr>
                <w:rFonts w:ascii="Verdana" w:hAnsi="Verdana"/>
                <w:b/>
                <w:bCs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5"/>
                <w:szCs w:val="15"/>
              </w:rPr>
              <w:t>Type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3568" w:rsidRDefault="00C73568">
            <w:proofErr w:type="spellStart"/>
            <w:r>
              <w:rPr>
                <w:rFonts w:ascii="Verdana" w:hAnsi="Verdana"/>
                <w:sz w:val="15"/>
                <w:szCs w:val="15"/>
              </w:rPr>
              <w:t>Sleeve</w:t>
            </w:r>
            <w:proofErr w:type="spell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3568" w:rsidRDefault="00C73568"/>
        </w:tc>
        <w:tc>
          <w:tcPr>
            <w:tcW w:w="0" w:type="auto"/>
            <w:vAlign w:val="center"/>
            <w:hideMark/>
          </w:tcPr>
          <w:p w:rsidR="00C73568" w:rsidRDefault="00C73568">
            <w:pPr>
              <w:rPr>
                <w:sz w:val="20"/>
                <w:szCs w:val="20"/>
                <w:lang w:eastAsia="pt-BR"/>
              </w:rPr>
            </w:pPr>
          </w:p>
        </w:tc>
      </w:tr>
      <w:tr w:rsidR="00C73568" w:rsidTr="00C73568">
        <w:trPr>
          <w:tblCellSpacing w:w="15" w:type="dxa"/>
        </w:trPr>
        <w:tc>
          <w:tcPr>
            <w:tcW w:w="6364" w:type="dxa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3568" w:rsidRDefault="00C73568">
            <w:pPr>
              <w:jc w:val="right"/>
              <w:rPr>
                <w:b/>
                <w:bCs/>
              </w:rPr>
            </w:pPr>
            <w:proofErr w:type="spellStart"/>
            <w:r>
              <w:rPr>
                <w:rFonts w:ascii="Verdana" w:hAnsi="Verdana"/>
                <w:b/>
                <w:bCs/>
                <w:sz w:val="15"/>
                <w:szCs w:val="15"/>
              </w:rPr>
              <w:t>Noise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3568" w:rsidRDefault="00C73568">
            <w:r>
              <w:rPr>
                <w:rFonts w:ascii="Verdana" w:hAnsi="Verdana"/>
                <w:sz w:val="15"/>
                <w:szCs w:val="15"/>
              </w:rPr>
              <w:t xml:space="preserve">45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dBA</w:t>
            </w:r>
            <w:proofErr w:type="spellEnd"/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3568" w:rsidRDefault="00C73568"/>
        </w:tc>
        <w:tc>
          <w:tcPr>
            <w:tcW w:w="0" w:type="auto"/>
            <w:vAlign w:val="center"/>
            <w:hideMark/>
          </w:tcPr>
          <w:p w:rsidR="00C73568" w:rsidRDefault="00C73568">
            <w:pPr>
              <w:rPr>
                <w:sz w:val="20"/>
                <w:szCs w:val="20"/>
                <w:lang w:eastAsia="pt-BR"/>
              </w:rPr>
            </w:pPr>
          </w:p>
        </w:tc>
      </w:tr>
      <w:tr w:rsidR="00C73568" w:rsidTr="00C73568">
        <w:trPr>
          <w:tblCellSpacing w:w="15" w:type="dxa"/>
        </w:trPr>
        <w:tc>
          <w:tcPr>
            <w:tcW w:w="636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3568" w:rsidRDefault="00C73568">
            <w:pPr>
              <w:jc w:val="right"/>
              <w:rPr>
                <w:b/>
                <w:bCs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Power Rating</w:t>
            </w:r>
            <w:r>
              <w:rPr>
                <w:b/>
                <w:bCs/>
              </w:rPr>
              <w:t>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3568" w:rsidRDefault="00C73568">
            <w:r>
              <w:rPr>
                <w:rFonts w:ascii="Verdana" w:hAnsi="Verdana"/>
                <w:sz w:val="15"/>
                <w:szCs w:val="15"/>
              </w:rPr>
              <w:t>5 W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3568" w:rsidRDefault="00C73568"/>
        </w:tc>
        <w:tc>
          <w:tcPr>
            <w:tcW w:w="0" w:type="auto"/>
            <w:vAlign w:val="center"/>
            <w:hideMark/>
          </w:tcPr>
          <w:p w:rsidR="00C73568" w:rsidRDefault="00C73568">
            <w:pPr>
              <w:rPr>
                <w:sz w:val="20"/>
                <w:szCs w:val="20"/>
                <w:lang w:eastAsia="pt-BR"/>
              </w:rPr>
            </w:pPr>
          </w:p>
        </w:tc>
      </w:tr>
      <w:tr w:rsidR="00C73568" w:rsidTr="00C73568">
        <w:trPr>
          <w:tblCellSpacing w:w="15" w:type="dxa"/>
        </w:trPr>
        <w:tc>
          <w:tcPr>
            <w:tcW w:w="636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3568" w:rsidRDefault="00C73568">
            <w:pPr>
              <w:jc w:val="right"/>
              <w:rPr>
                <w:rFonts w:ascii="Verdana" w:hAnsi="Verdana"/>
                <w:b/>
                <w:bCs/>
                <w:sz w:val="15"/>
                <w:szCs w:val="15"/>
              </w:rPr>
            </w:pPr>
          </w:p>
          <w:p w:rsidR="00C73568" w:rsidRDefault="00C73568">
            <w:pPr>
              <w:jc w:val="right"/>
              <w:rPr>
                <w:rFonts w:ascii="Verdana" w:hAnsi="Verdana"/>
                <w:b/>
                <w:bCs/>
                <w:sz w:val="15"/>
                <w:szCs w:val="15"/>
              </w:rPr>
            </w:pPr>
          </w:p>
          <w:p w:rsidR="00C73568" w:rsidRDefault="00C73568">
            <w:pPr>
              <w:jc w:val="right"/>
              <w:rPr>
                <w:rFonts w:ascii="Verdana" w:hAnsi="Verdana"/>
                <w:b/>
                <w:bCs/>
                <w:sz w:val="15"/>
                <w:szCs w:val="15"/>
              </w:rPr>
            </w:pPr>
          </w:p>
          <w:p w:rsidR="00C73568" w:rsidRDefault="00C73568">
            <w:pPr>
              <w:jc w:val="right"/>
              <w:rPr>
                <w:rFonts w:ascii="Verdana" w:hAnsi="Verdana"/>
                <w:b/>
                <w:bCs/>
                <w:sz w:val="15"/>
                <w:szCs w:val="15"/>
              </w:rPr>
            </w:pPr>
          </w:p>
          <w:p w:rsidR="00C73568" w:rsidRDefault="00C73568">
            <w:pPr>
              <w:jc w:val="right"/>
              <w:rPr>
                <w:rFonts w:ascii="Verdana" w:hAnsi="Verdana"/>
                <w:b/>
                <w:bCs/>
                <w:sz w:val="15"/>
                <w:szCs w:val="15"/>
              </w:rPr>
            </w:pPr>
          </w:p>
          <w:p w:rsidR="00C73568" w:rsidRDefault="00C73568">
            <w:pPr>
              <w:jc w:val="right"/>
              <w:rPr>
                <w:rFonts w:ascii="Verdana" w:hAnsi="Verdana"/>
                <w:b/>
                <w:bCs/>
                <w:sz w:val="15"/>
                <w:szCs w:val="15"/>
              </w:rPr>
            </w:pPr>
          </w:p>
          <w:p w:rsidR="00C73568" w:rsidRDefault="00C73568">
            <w:pPr>
              <w:jc w:val="right"/>
              <w:rPr>
                <w:rFonts w:ascii="Verdana" w:hAnsi="Verdana"/>
                <w:b/>
                <w:bCs/>
                <w:sz w:val="15"/>
                <w:szCs w:val="15"/>
              </w:rPr>
            </w:pPr>
          </w:p>
          <w:p w:rsidR="00C73568" w:rsidRDefault="00C73568">
            <w:pPr>
              <w:jc w:val="right"/>
              <w:rPr>
                <w:rFonts w:ascii="Verdana" w:hAnsi="Verdana"/>
                <w:b/>
                <w:bCs/>
                <w:sz w:val="15"/>
                <w:szCs w:val="15"/>
              </w:rPr>
            </w:pPr>
            <w:bookmarkStart w:id="0" w:name="_GoBack"/>
            <w:bookmarkEnd w:id="0"/>
          </w:p>
          <w:p w:rsidR="00C73568" w:rsidRDefault="00C73568">
            <w:pPr>
              <w:jc w:val="right"/>
              <w:rPr>
                <w:rFonts w:ascii="Verdana" w:hAnsi="Verdana"/>
                <w:b/>
                <w:bCs/>
                <w:sz w:val="15"/>
                <w:szCs w:val="15"/>
              </w:rPr>
            </w:pPr>
          </w:p>
          <w:p w:rsidR="00C73568" w:rsidRDefault="00C73568">
            <w:pPr>
              <w:jc w:val="right"/>
              <w:rPr>
                <w:rFonts w:ascii="Verdana" w:hAnsi="Verdana"/>
                <w:b/>
                <w:bCs/>
                <w:sz w:val="15"/>
                <w:szCs w:val="15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2330"/>
              <w:gridCol w:w="3193"/>
            </w:tblGrid>
            <w:tr w:rsidR="00C7356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3568" w:rsidRDefault="00C73568">
                  <w:pPr>
                    <w:rPr>
                      <w:rFonts w:ascii="Verdana" w:hAnsi="Verdana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7"/>
                      <w:szCs w:val="27"/>
                      <w:lang w:eastAsia="pt-BR"/>
                    </w:rPr>
                    <w:drawing>
                      <wp:inline distT="0" distB="0" distL="0" distR="0">
                        <wp:extent cx="1431925" cy="1431925"/>
                        <wp:effectExtent l="0" t="0" r="0" b="0"/>
                        <wp:docPr id="2" name="Imagem 2" descr="http://br.mouser.com/images/sanyodenki/images/121506325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2" descr="http://br.mouser.com/images/sanyodenki/images/121506325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1925" cy="143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3118"/>
                  </w:tblGrid>
                  <w:tr w:rsidR="00C73568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20" w:type="dxa"/>
                          <w:right w:w="15" w:type="dxa"/>
                        </w:tcMar>
                        <w:vAlign w:val="center"/>
                        <w:hideMark/>
                      </w:tcPr>
                      <w:p w:rsidR="00C73568" w:rsidRDefault="00C73568">
                        <w:pPr>
                          <w:rPr>
                            <w:rFonts w:ascii="Verdana" w:hAnsi="Verdana"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</w:tr>
                  <w:tr w:rsidR="00C73568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20" w:type="dxa"/>
                          <w:right w:w="15" w:type="dxa"/>
                        </w:tcMar>
                        <w:vAlign w:val="center"/>
                        <w:hideMark/>
                      </w:tcPr>
                      <w:p w:rsidR="00C73568" w:rsidRDefault="00C73568">
                        <w:r>
                          <w:t xml:space="preserve">DC </w:t>
                        </w:r>
                        <w:proofErr w:type="spellStart"/>
                        <w:r>
                          <w:t>Fans</w:t>
                        </w:r>
                        <w:proofErr w:type="spellEnd"/>
                        <w:r>
                          <w:t xml:space="preserve"> DC </w:t>
                        </w:r>
                        <w:proofErr w:type="spellStart"/>
                        <w:r>
                          <w:t>Fan</w:t>
                        </w:r>
                        <w:proofErr w:type="spellEnd"/>
                        <w:r>
                          <w:t xml:space="preserve"> 52x15mm 24VDC </w:t>
                        </w:r>
                      </w:p>
                    </w:tc>
                  </w:tr>
                  <w:tr w:rsidR="00C73568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20" w:type="dxa"/>
                          <w:right w:w="15" w:type="dxa"/>
                        </w:tcMar>
                        <w:vAlign w:val="center"/>
                        <w:hideMark/>
                      </w:tcPr>
                      <w:p w:rsidR="00C73568" w:rsidRDefault="00C73568">
                        <w:hyperlink r:id="rId6" w:history="1">
                          <w:r>
                            <w:rPr>
                              <w:rStyle w:val="Hyperlink"/>
                              <w:color w:val="004B85"/>
                              <w:sz w:val="18"/>
                              <w:szCs w:val="18"/>
                              <w:u w:val="none"/>
                            </w:rPr>
                            <w:t>»</w:t>
                          </w:r>
                          <w:proofErr w:type="spellStart"/>
                          <w:r>
                            <w:rPr>
                              <w:rStyle w:val="Hyperlink"/>
                              <w:color w:val="004B85"/>
                              <w:sz w:val="18"/>
                              <w:szCs w:val="18"/>
                              <w:u w:val="none"/>
                            </w:rPr>
                            <w:t>Product</w:t>
                          </w:r>
                          <w:proofErr w:type="spellEnd"/>
                          <w:r>
                            <w:rPr>
                              <w:rStyle w:val="Hyperlink"/>
                              <w:color w:val="004B85"/>
                              <w:sz w:val="18"/>
                              <w:szCs w:val="18"/>
                              <w:u w:val="non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Hyperlink"/>
                              <w:color w:val="004B85"/>
                              <w:sz w:val="18"/>
                              <w:szCs w:val="18"/>
                              <w:u w:val="none"/>
                            </w:rPr>
                            <w:t>Detail</w:t>
                          </w:r>
                          <w:proofErr w:type="spellEnd"/>
                        </w:hyperlink>
                      </w:p>
                    </w:tc>
                  </w:tr>
                  <w:tr w:rsidR="00C73568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20" w:type="dxa"/>
                          <w:right w:w="15" w:type="dxa"/>
                        </w:tcMar>
                        <w:vAlign w:val="center"/>
                        <w:hideMark/>
                      </w:tcPr>
                      <w:p w:rsidR="00C73568" w:rsidRDefault="00C73568">
                        <w:pPr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5"/>
                            <w:szCs w:val="15"/>
                          </w:rPr>
                          <w:t>Stock:</w:t>
                        </w:r>
                      </w:p>
                      <w:p w:rsidR="00C73568" w:rsidRDefault="00C73568">
                        <w:pPr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Verdana" w:hAnsi="Verdana"/>
                            <w:sz w:val="15"/>
                            <w:szCs w:val="15"/>
                          </w:rPr>
                          <w:t xml:space="preserve">26 </w:t>
                        </w:r>
                        <w:proofErr w:type="spellStart"/>
                        <w:r>
                          <w:rPr>
                            <w:rFonts w:ascii="Verdana" w:hAnsi="Verdana"/>
                            <w:sz w:val="15"/>
                            <w:szCs w:val="15"/>
                          </w:rPr>
                          <w:t>Can</w:t>
                        </w:r>
                        <w:proofErr w:type="spellEnd"/>
                        <w:r>
                          <w:rPr>
                            <w:rFonts w:ascii="Verdana" w:hAnsi="Verdana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sz w:val="15"/>
                            <w:szCs w:val="15"/>
                          </w:rPr>
                          <w:t>Ship</w:t>
                        </w:r>
                        <w:proofErr w:type="spellEnd"/>
                        <w:r>
                          <w:rPr>
                            <w:rFonts w:ascii="Verdana" w:hAnsi="Verdana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sz w:val="15"/>
                            <w:szCs w:val="15"/>
                          </w:rPr>
                          <w:t>Immediately</w:t>
                        </w:r>
                        <w:proofErr w:type="spellEnd"/>
                      </w:p>
                    </w:tc>
                  </w:tr>
                </w:tbl>
                <w:p w:rsidR="00C73568" w:rsidRDefault="00C73568"/>
              </w:tc>
            </w:tr>
          </w:tbl>
          <w:p w:rsidR="00C73568" w:rsidRDefault="00C73568">
            <w:pPr>
              <w:jc w:val="right"/>
              <w:rPr>
                <w:rFonts w:ascii="Verdana" w:hAnsi="Verdana"/>
                <w:b/>
                <w:bCs/>
                <w:sz w:val="15"/>
                <w:szCs w:val="15"/>
              </w:rPr>
            </w:pPr>
          </w:p>
          <w:tbl>
            <w:tblPr>
              <w:tblW w:w="5265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2353"/>
              <w:gridCol w:w="2765"/>
              <w:gridCol w:w="147"/>
            </w:tblGrid>
            <w:tr w:rsidR="00C73568">
              <w:trPr>
                <w:tblCellSpacing w:w="15" w:type="dxa"/>
              </w:trPr>
              <w:tc>
                <w:tcPr>
                  <w:tcW w:w="2308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pPr>
                    <w:jc w:val="right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Product</w:t>
                  </w:r>
                  <w:proofErr w:type="spellEnd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Category</w:t>
                  </w:r>
                  <w:proofErr w:type="spellEnd"/>
                  <w:r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DC </w:t>
                  </w:r>
                  <w:proofErr w:type="spellStart"/>
                  <w:r>
                    <w:rPr>
                      <w:rFonts w:ascii="Verdana" w:hAnsi="Verdana"/>
                      <w:sz w:val="15"/>
                      <w:szCs w:val="15"/>
                    </w:rPr>
                    <w:t>Fans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/>
              </w:tc>
            </w:tr>
            <w:tr w:rsidR="00C73568">
              <w:trPr>
                <w:tblCellSpacing w:w="15" w:type="dxa"/>
              </w:trPr>
              <w:tc>
                <w:tcPr>
                  <w:tcW w:w="2308" w:type="dxa"/>
                  <w:shd w:val="clear" w:color="auto" w:fill="F5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pPr>
                    <w:jc w:val="right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Manufacturer</w:t>
                  </w:r>
                  <w:proofErr w:type="spellEnd"/>
                  <w:r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5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Sanyo </w:t>
                  </w:r>
                  <w:proofErr w:type="spellStart"/>
                  <w:r>
                    <w:rPr>
                      <w:rFonts w:ascii="Verdana" w:hAnsi="Verdana"/>
                      <w:sz w:val="15"/>
                      <w:szCs w:val="15"/>
                    </w:rPr>
                    <w:t>Denki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5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/>
              </w:tc>
            </w:tr>
            <w:tr w:rsidR="00C73568">
              <w:trPr>
                <w:tblCellSpacing w:w="15" w:type="dxa"/>
              </w:trPr>
              <w:tc>
                <w:tcPr>
                  <w:tcW w:w="2308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pPr>
                    <w:jc w:val="right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RoHS</w:t>
                  </w:r>
                  <w:proofErr w:type="spellEnd"/>
                  <w:r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r>
                    <w:rPr>
                      <w:rFonts w:ascii="Verdana" w:hAnsi="Verdana"/>
                      <w:noProof/>
                      <w:sz w:val="15"/>
                      <w:szCs w:val="15"/>
                      <w:lang w:eastAsia="pt-BR"/>
                    </w:rPr>
                    <w:drawing>
                      <wp:inline distT="0" distB="0" distL="0" distR="0">
                        <wp:extent cx="241300" cy="198120"/>
                        <wp:effectExtent l="0" t="0" r="6350" b="0"/>
                        <wp:docPr id="1" name="Imagem 1" descr="RoHS Complia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1" descr="RoHS Complia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30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/>
              </w:tc>
            </w:tr>
            <w:tr w:rsidR="00C73568">
              <w:trPr>
                <w:tblCellSpacing w:w="15" w:type="dxa"/>
              </w:trPr>
              <w:tc>
                <w:tcPr>
                  <w:tcW w:w="2308" w:type="dxa"/>
                  <w:shd w:val="clear" w:color="auto" w:fill="F5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pPr>
                    <w:jc w:val="right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Type</w:t>
                  </w:r>
                  <w:proofErr w:type="spellEnd"/>
                  <w:r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5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proofErr w:type="spellStart"/>
                  <w:r>
                    <w:rPr>
                      <w:rFonts w:ascii="Verdana" w:hAnsi="Verdana"/>
                      <w:sz w:val="15"/>
                      <w:szCs w:val="15"/>
                    </w:rPr>
                    <w:t>Brushless</w:t>
                  </w:r>
                  <w:proofErr w:type="spellEnd"/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Axial </w:t>
                  </w:r>
                  <w:proofErr w:type="spellStart"/>
                  <w:r>
                    <w:rPr>
                      <w:rFonts w:ascii="Verdana" w:hAnsi="Verdana"/>
                      <w:sz w:val="15"/>
                      <w:szCs w:val="15"/>
                    </w:rPr>
                    <w:t>Fan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5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/>
              </w:tc>
            </w:tr>
            <w:tr w:rsidR="00C73568">
              <w:trPr>
                <w:tblCellSpacing w:w="15" w:type="dxa"/>
              </w:trPr>
              <w:tc>
                <w:tcPr>
                  <w:tcW w:w="2308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 xml:space="preserve">Frame </w:t>
                  </w:r>
                  <w:proofErr w:type="spellStart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Dimensions</w:t>
                  </w:r>
                  <w:proofErr w:type="spellEnd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 xml:space="preserve"> - mm</w:t>
                  </w:r>
                  <w:r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r>
                    <w:rPr>
                      <w:rFonts w:ascii="Verdana" w:hAnsi="Verdana"/>
                      <w:sz w:val="15"/>
                      <w:szCs w:val="15"/>
                    </w:rPr>
                    <w:t>52 mm L x 15 mm W x 52 mm H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/>
              </w:tc>
            </w:tr>
            <w:tr w:rsidR="00C73568">
              <w:trPr>
                <w:tblCellSpacing w:w="15" w:type="dxa"/>
              </w:trPr>
              <w:tc>
                <w:tcPr>
                  <w:tcW w:w="2308" w:type="dxa"/>
                  <w:shd w:val="clear" w:color="auto" w:fill="F5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pPr>
                    <w:jc w:val="right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Operating</w:t>
                  </w:r>
                  <w:proofErr w:type="spellEnd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Supply</w:t>
                  </w:r>
                  <w:proofErr w:type="spellEnd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Voltage</w:t>
                  </w:r>
                  <w:proofErr w:type="spellEnd"/>
                  <w:r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5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r>
                    <w:rPr>
                      <w:rFonts w:ascii="Verdana" w:hAnsi="Verdana"/>
                      <w:sz w:val="15"/>
                      <w:szCs w:val="15"/>
                    </w:rPr>
                    <w:t>24 VDC</w:t>
                  </w:r>
                </w:p>
              </w:tc>
              <w:tc>
                <w:tcPr>
                  <w:tcW w:w="0" w:type="auto"/>
                  <w:shd w:val="clear" w:color="auto" w:fill="F5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/>
              </w:tc>
            </w:tr>
            <w:tr w:rsidR="00C73568">
              <w:trPr>
                <w:tblCellSpacing w:w="15" w:type="dxa"/>
              </w:trPr>
              <w:tc>
                <w:tcPr>
                  <w:tcW w:w="2308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pPr>
                    <w:jc w:val="right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Airflow</w:t>
                  </w:r>
                  <w:proofErr w:type="spellEnd"/>
                  <w:r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r>
                    <w:rPr>
                      <w:rFonts w:ascii="Verdana" w:hAnsi="Verdana"/>
                      <w:sz w:val="15"/>
                      <w:szCs w:val="15"/>
                    </w:rPr>
                    <w:t>9 CFM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/>
              </w:tc>
            </w:tr>
            <w:tr w:rsidR="00C73568">
              <w:trPr>
                <w:tblCellSpacing w:w="15" w:type="dxa"/>
              </w:trPr>
              <w:tc>
                <w:tcPr>
                  <w:tcW w:w="2308" w:type="dxa"/>
                  <w:shd w:val="clear" w:color="auto" w:fill="F5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pPr>
                    <w:jc w:val="right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Speed</w:t>
                  </w:r>
                  <w:proofErr w:type="spellEnd"/>
                  <w:r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5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r>
                    <w:rPr>
                      <w:rFonts w:ascii="Verdana" w:hAnsi="Verdana"/>
                      <w:sz w:val="15"/>
                      <w:szCs w:val="15"/>
                    </w:rPr>
                    <w:t>4600 RPM</w:t>
                  </w:r>
                </w:p>
              </w:tc>
              <w:tc>
                <w:tcPr>
                  <w:tcW w:w="0" w:type="auto"/>
                  <w:shd w:val="clear" w:color="auto" w:fill="F5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/>
              </w:tc>
            </w:tr>
            <w:tr w:rsidR="00C73568">
              <w:trPr>
                <w:tblCellSpacing w:w="15" w:type="dxa"/>
              </w:trPr>
              <w:tc>
                <w:tcPr>
                  <w:tcW w:w="2308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pPr>
                    <w:jc w:val="right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lastRenderedPageBreak/>
                    <w:t>Pressure</w:t>
                  </w:r>
                  <w:proofErr w:type="spellEnd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Type</w:t>
                  </w:r>
                  <w:proofErr w:type="spellEnd"/>
                  <w:r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3.2 </w:t>
                  </w:r>
                  <w:proofErr w:type="spellStart"/>
                  <w:r>
                    <w:rPr>
                      <w:rFonts w:ascii="Verdana" w:hAnsi="Verdana"/>
                      <w:sz w:val="15"/>
                      <w:szCs w:val="15"/>
                    </w:rPr>
                    <w:t>mmAq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/>
              </w:tc>
            </w:tr>
            <w:tr w:rsidR="00C73568">
              <w:trPr>
                <w:tblCellSpacing w:w="15" w:type="dxa"/>
              </w:trPr>
              <w:tc>
                <w:tcPr>
                  <w:tcW w:w="2308" w:type="dxa"/>
                  <w:shd w:val="clear" w:color="auto" w:fill="F5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pPr>
                    <w:jc w:val="right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Noise</w:t>
                  </w:r>
                  <w:proofErr w:type="spellEnd"/>
                  <w:r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5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27 </w:t>
                  </w:r>
                  <w:proofErr w:type="spellStart"/>
                  <w:r>
                    <w:rPr>
                      <w:rFonts w:ascii="Verdana" w:hAnsi="Verdana"/>
                      <w:sz w:val="15"/>
                      <w:szCs w:val="15"/>
                    </w:rPr>
                    <w:t>dBA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5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/>
              </w:tc>
            </w:tr>
            <w:tr w:rsidR="00C73568">
              <w:trPr>
                <w:tblCellSpacing w:w="15" w:type="dxa"/>
              </w:trPr>
              <w:tc>
                <w:tcPr>
                  <w:tcW w:w="2308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pPr>
                    <w:jc w:val="right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Housing</w:t>
                  </w:r>
                  <w:proofErr w:type="spellEnd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 xml:space="preserve"> Material</w:t>
                  </w:r>
                  <w:r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proofErr w:type="spellStart"/>
                  <w:r>
                    <w:rPr>
                      <w:rFonts w:ascii="Verdana" w:hAnsi="Verdana"/>
                      <w:sz w:val="15"/>
                      <w:szCs w:val="15"/>
                    </w:rPr>
                    <w:t>Plastic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/>
              </w:tc>
            </w:tr>
            <w:tr w:rsidR="00C73568">
              <w:trPr>
                <w:tblCellSpacing w:w="15" w:type="dxa"/>
              </w:trPr>
              <w:tc>
                <w:tcPr>
                  <w:tcW w:w="2308" w:type="dxa"/>
                  <w:shd w:val="clear" w:color="auto" w:fill="F5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pPr>
                    <w:jc w:val="right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Termination</w:t>
                  </w:r>
                  <w:proofErr w:type="spellEnd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Style</w:t>
                  </w:r>
                  <w:proofErr w:type="spellEnd"/>
                  <w:r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5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proofErr w:type="spellStart"/>
                  <w:r>
                    <w:rPr>
                      <w:rFonts w:ascii="Verdana" w:hAnsi="Verdana"/>
                      <w:sz w:val="15"/>
                      <w:szCs w:val="15"/>
                    </w:rPr>
                    <w:t>Wire</w:t>
                  </w:r>
                  <w:proofErr w:type="spellEnd"/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Leads</w:t>
                  </w:r>
                </w:p>
              </w:tc>
              <w:tc>
                <w:tcPr>
                  <w:tcW w:w="0" w:type="auto"/>
                  <w:shd w:val="clear" w:color="auto" w:fill="F5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/>
              </w:tc>
            </w:tr>
            <w:tr w:rsidR="00C73568">
              <w:trPr>
                <w:tblCellSpacing w:w="15" w:type="dxa"/>
              </w:trPr>
              <w:tc>
                <w:tcPr>
                  <w:tcW w:w="2308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pPr>
                    <w:jc w:val="right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Height</w:t>
                  </w:r>
                  <w:proofErr w:type="spellEnd"/>
                  <w:r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r>
                    <w:rPr>
                      <w:rFonts w:ascii="Verdana" w:hAnsi="Verdana"/>
                      <w:sz w:val="15"/>
                      <w:szCs w:val="15"/>
                    </w:rPr>
                    <w:t>52 mm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/>
              </w:tc>
            </w:tr>
            <w:tr w:rsidR="00C73568">
              <w:trPr>
                <w:tblCellSpacing w:w="15" w:type="dxa"/>
              </w:trPr>
              <w:tc>
                <w:tcPr>
                  <w:tcW w:w="2308" w:type="dxa"/>
                  <w:shd w:val="clear" w:color="auto" w:fill="F5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pPr>
                    <w:jc w:val="right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Length</w:t>
                  </w:r>
                  <w:proofErr w:type="spellEnd"/>
                  <w:r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5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r>
                    <w:rPr>
                      <w:rFonts w:ascii="Verdana" w:hAnsi="Verdana"/>
                      <w:sz w:val="15"/>
                      <w:szCs w:val="15"/>
                    </w:rPr>
                    <w:t>52 mm</w:t>
                  </w:r>
                </w:p>
              </w:tc>
              <w:tc>
                <w:tcPr>
                  <w:tcW w:w="0" w:type="auto"/>
                  <w:shd w:val="clear" w:color="auto" w:fill="F5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/>
              </w:tc>
            </w:tr>
            <w:tr w:rsidR="00C73568">
              <w:trPr>
                <w:tblCellSpacing w:w="15" w:type="dxa"/>
              </w:trPr>
              <w:tc>
                <w:tcPr>
                  <w:tcW w:w="2308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pPr>
                    <w:jc w:val="right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Packaging</w:t>
                  </w:r>
                  <w:proofErr w:type="spellEnd"/>
                  <w:r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r>
                    <w:rPr>
                      <w:rFonts w:ascii="Verdana" w:hAnsi="Verdana"/>
                      <w:sz w:val="15"/>
                      <w:szCs w:val="15"/>
                    </w:rPr>
                    <w:t>Bulk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/>
              </w:tc>
            </w:tr>
            <w:tr w:rsidR="00C73568">
              <w:trPr>
                <w:tblCellSpacing w:w="15" w:type="dxa"/>
              </w:trPr>
              <w:tc>
                <w:tcPr>
                  <w:tcW w:w="2308" w:type="dxa"/>
                  <w:shd w:val="clear" w:color="auto" w:fill="F5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pPr>
                    <w:jc w:val="right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Product</w:t>
                  </w:r>
                  <w:proofErr w:type="spellEnd"/>
                  <w:r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5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DC </w:t>
                  </w:r>
                  <w:proofErr w:type="spellStart"/>
                  <w:r>
                    <w:rPr>
                      <w:rFonts w:ascii="Verdana" w:hAnsi="Verdana"/>
                      <w:sz w:val="15"/>
                      <w:szCs w:val="15"/>
                    </w:rPr>
                    <w:t>Fans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5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/>
              </w:tc>
            </w:tr>
            <w:tr w:rsidR="00C73568">
              <w:trPr>
                <w:tblCellSpacing w:w="15" w:type="dxa"/>
              </w:trPr>
              <w:tc>
                <w:tcPr>
                  <w:tcW w:w="2308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Series</w:t>
                  </w:r>
                  <w:r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r>
                    <w:rPr>
                      <w:rFonts w:ascii="Verdana" w:hAnsi="Verdana"/>
                      <w:sz w:val="15"/>
                      <w:szCs w:val="15"/>
                    </w:rPr>
                    <w:t>9P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/>
              </w:tc>
            </w:tr>
            <w:tr w:rsidR="00C73568">
              <w:trPr>
                <w:tblCellSpacing w:w="15" w:type="dxa"/>
              </w:trPr>
              <w:tc>
                <w:tcPr>
                  <w:tcW w:w="2308" w:type="dxa"/>
                  <w:shd w:val="clear" w:color="auto" w:fill="F5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pPr>
                    <w:jc w:val="right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Size</w:t>
                  </w:r>
                  <w:proofErr w:type="spellEnd"/>
                  <w:r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5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r>
                    <w:rPr>
                      <w:rFonts w:ascii="Verdana" w:hAnsi="Verdana"/>
                      <w:sz w:val="15"/>
                      <w:szCs w:val="15"/>
                    </w:rPr>
                    <w:t>52 mm</w:t>
                  </w:r>
                </w:p>
              </w:tc>
              <w:tc>
                <w:tcPr>
                  <w:tcW w:w="0" w:type="auto"/>
                  <w:shd w:val="clear" w:color="auto" w:fill="F5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/>
              </w:tc>
            </w:tr>
            <w:tr w:rsidR="00C73568">
              <w:trPr>
                <w:tblCellSpacing w:w="15" w:type="dxa"/>
              </w:trPr>
              <w:tc>
                <w:tcPr>
                  <w:tcW w:w="2308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pPr>
                    <w:jc w:val="right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Width</w:t>
                  </w:r>
                  <w:proofErr w:type="spellEnd"/>
                  <w:r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r>
                    <w:rPr>
                      <w:rFonts w:ascii="Verdana" w:hAnsi="Verdana"/>
                      <w:sz w:val="15"/>
                      <w:szCs w:val="15"/>
                    </w:rPr>
                    <w:t>15 mm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/>
              </w:tc>
            </w:tr>
            <w:tr w:rsidR="00C73568">
              <w:trPr>
                <w:tblCellSpacing w:w="15" w:type="dxa"/>
              </w:trPr>
              <w:tc>
                <w:tcPr>
                  <w:tcW w:w="2308" w:type="dxa"/>
                  <w:shd w:val="clear" w:color="auto" w:fill="F5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Brand</w:t>
                  </w:r>
                  <w:r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5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Sanyo </w:t>
                  </w:r>
                  <w:proofErr w:type="spellStart"/>
                  <w:r>
                    <w:rPr>
                      <w:rFonts w:ascii="Verdana" w:hAnsi="Verdana"/>
                      <w:sz w:val="15"/>
                      <w:szCs w:val="15"/>
                    </w:rPr>
                    <w:t>Denki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5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/>
              </w:tc>
            </w:tr>
            <w:tr w:rsidR="00C73568">
              <w:trPr>
                <w:tblCellSpacing w:w="15" w:type="dxa"/>
              </w:trPr>
              <w:tc>
                <w:tcPr>
                  <w:tcW w:w="2308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pPr>
                    <w:jc w:val="right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Current</w:t>
                  </w:r>
                  <w:proofErr w:type="spellEnd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Type</w:t>
                  </w:r>
                  <w:proofErr w:type="spellEnd"/>
                  <w:r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r>
                    <w:rPr>
                      <w:rFonts w:ascii="Verdana" w:hAnsi="Verdana"/>
                      <w:sz w:val="15"/>
                      <w:szCs w:val="15"/>
                    </w:rPr>
                    <w:t>DC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/>
              </w:tc>
            </w:tr>
            <w:tr w:rsidR="00C73568">
              <w:trPr>
                <w:tblCellSpacing w:w="15" w:type="dxa"/>
              </w:trPr>
              <w:tc>
                <w:tcPr>
                  <w:tcW w:w="2308" w:type="dxa"/>
                  <w:shd w:val="clear" w:color="auto" w:fill="F5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pPr>
                    <w:jc w:val="right"/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  <w:proofErr w:type="spellStart"/>
                  <w:r>
                    <w:rPr>
                      <w:rStyle w:val="factorypackage"/>
                      <w:rFonts w:ascii="Verdana" w:hAnsi="Verdana"/>
                      <w:b/>
                      <w:bCs/>
                      <w:sz w:val="15"/>
                      <w:szCs w:val="15"/>
                    </w:rPr>
                    <w:t>Factory</w:t>
                  </w:r>
                  <w:proofErr w:type="spellEnd"/>
                  <w:r>
                    <w:rPr>
                      <w:rStyle w:val="factorypackage"/>
                      <w:rFonts w:ascii="Verdana" w:hAnsi="Verdana"/>
                      <w:b/>
                      <w:bCs/>
                      <w:sz w:val="15"/>
                      <w:szCs w:val="15"/>
                    </w:rPr>
                    <w:t xml:space="preserve"> Pack </w:t>
                  </w:r>
                  <w:proofErr w:type="spellStart"/>
                  <w:r>
                    <w:rPr>
                      <w:rStyle w:val="factorypackage"/>
                      <w:rFonts w:ascii="Verdana" w:hAnsi="Verdana"/>
                      <w:b/>
                      <w:bCs/>
                      <w:sz w:val="15"/>
                      <w:szCs w:val="15"/>
                    </w:rPr>
                    <w:t>Qty</w:t>
                  </w:r>
                  <w:proofErr w:type="spellEnd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5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r>
                    <w:rPr>
                      <w:rFonts w:ascii="Verdana" w:hAnsi="Verdana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0" w:type="auto"/>
                  <w:shd w:val="clear" w:color="auto" w:fill="F5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/>
              </w:tc>
            </w:tr>
            <w:tr w:rsidR="00C73568">
              <w:trPr>
                <w:tblCellSpacing w:w="15" w:type="dxa"/>
              </w:trPr>
              <w:tc>
                <w:tcPr>
                  <w:tcW w:w="2308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pPr>
                    <w:jc w:val="right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Tradename</w:t>
                  </w:r>
                  <w:proofErr w:type="spellEnd"/>
                  <w:r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r>
                    <w:rPr>
                      <w:rFonts w:ascii="Verdana" w:hAnsi="Verdana"/>
                      <w:sz w:val="15"/>
                      <w:szCs w:val="15"/>
                    </w:rPr>
                    <w:t>San Ace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/>
              </w:tc>
            </w:tr>
            <w:tr w:rsidR="00C73568">
              <w:trPr>
                <w:tblCellSpacing w:w="15" w:type="dxa"/>
              </w:trPr>
              <w:tc>
                <w:tcPr>
                  <w:tcW w:w="2308" w:type="dxa"/>
                  <w:shd w:val="clear" w:color="auto" w:fill="F5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pPr>
                    <w:jc w:val="right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Part</w:t>
                  </w:r>
                  <w:proofErr w:type="spellEnd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 xml:space="preserve"> # </w:t>
                  </w:r>
                  <w:proofErr w:type="spellStart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Aliases</w:t>
                  </w:r>
                  <w:proofErr w:type="spellEnd"/>
                  <w:r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5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r>
                    <w:rPr>
                      <w:rFonts w:ascii="Verdana" w:hAnsi="Verdana"/>
                      <w:sz w:val="15"/>
                      <w:szCs w:val="15"/>
                    </w:rPr>
                    <w:t>1408298 96M5528</w:t>
                  </w:r>
                </w:p>
              </w:tc>
              <w:tc>
                <w:tcPr>
                  <w:tcW w:w="0" w:type="auto"/>
                  <w:shd w:val="clear" w:color="auto" w:fill="F5F5F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/>
              </w:tc>
            </w:tr>
            <w:tr w:rsidR="00C73568">
              <w:trPr>
                <w:tblCellSpacing w:w="15" w:type="dxa"/>
              </w:trPr>
              <w:tc>
                <w:tcPr>
                  <w:tcW w:w="2308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 xml:space="preserve">Unit </w:t>
                  </w:r>
                  <w:proofErr w:type="spellStart"/>
                  <w: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  <w:t>Weight</w:t>
                  </w:r>
                  <w:proofErr w:type="spellEnd"/>
                  <w:r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>
                  <w:r>
                    <w:rPr>
                      <w:rFonts w:ascii="Verdana" w:hAnsi="Verdana"/>
                      <w:sz w:val="15"/>
                      <w:szCs w:val="15"/>
                    </w:rPr>
                    <w:t>55 g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73568" w:rsidRDefault="00C73568"/>
              </w:tc>
            </w:tr>
          </w:tbl>
          <w:p w:rsidR="00C73568" w:rsidRDefault="00C73568">
            <w:pPr>
              <w:jc w:val="right"/>
              <w:rPr>
                <w:rFonts w:ascii="Verdana" w:hAnsi="Verdana"/>
                <w:b/>
                <w:bCs/>
                <w:sz w:val="15"/>
                <w:szCs w:val="15"/>
              </w:rPr>
            </w:pPr>
          </w:p>
          <w:p w:rsidR="00C73568" w:rsidRDefault="00C73568">
            <w:pPr>
              <w:jc w:val="right"/>
              <w:rPr>
                <w:rFonts w:ascii="Verdana" w:hAnsi="Verdana"/>
                <w:b/>
                <w:bCs/>
                <w:sz w:val="15"/>
                <w:szCs w:val="15"/>
              </w:rPr>
            </w:pPr>
          </w:p>
          <w:p w:rsidR="00C73568" w:rsidRDefault="00C73568">
            <w:pPr>
              <w:jc w:val="right"/>
              <w:rPr>
                <w:rFonts w:ascii="Verdana" w:hAnsi="Verdana"/>
                <w:b/>
                <w:bCs/>
                <w:sz w:val="15"/>
                <w:szCs w:val="15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6"/>
            </w:tblGrid>
            <w:tr w:rsidR="00C7356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73568" w:rsidRDefault="00C73568">
                  <w:pPr>
                    <w:rPr>
                      <w:rFonts w:ascii="Verdana" w:hAnsi="Verdana"/>
                      <w:b/>
                      <w:bCs/>
                      <w:sz w:val="15"/>
                      <w:szCs w:val="15"/>
                    </w:rPr>
                  </w:pPr>
                </w:p>
              </w:tc>
            </w:tr>
          </w:tbl>
          <w:p w:rsidR="00C73568" w:rsidRDefault="00C73568">
            <w:pPr>
              <w:jc w:val="right"/>
              <w:rPr>
                <w:rFonts w:ascii="Verdana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3568" w:rsidRDefault="00C73568">
            <w:pPr>
              <w:rPr>
                <w:rFonts w:ascii="Verdana" w:hAnsi="Verdana"/>
                <w:sz w:val="15"/>
                <w:szCs w:val="15"/>
              </w:rPr>
            </w:pPr>
          </w:p>
          <w:p w:rsidR="00C73568" w:rsidRDefault="00C73568">
            <w:pPr>
              <w:rPr>
                <w:rFonts w:ascii="Verdana" w:hAnsi="Verdana"/>
                <w:sz w:val="15"/>
                <w:szCs w:val="15"/>
              </w:rPr>
            </w:pPr>
          </w:p>
          <w:p w:rsidR="00C73568" w:rsidRDefault="00C73568">
            <w:pPr>
              <w:rPr>
                <w:rFonts w:ascii="Verdana" w:hAnsi="Verdana"/>
                <w:sz w:val="15"/>
                <w:szCs w:val="15"/>
              </w:rPr>
            </w:pPr>
          </w:p>
          <w:p w:rsidR="00C73568" w:rsidRDefault="00C73568">
            <w:pPr>
              <w:rPr>
                <w:rFonts w:ascii="Verdana" w:hAnsi="Verdana"/>
                <w:sz w:val="15"/>
                <w:szCs w:val="15"/>
              </w:rPr>
            </w:pPr>
          </w:p>
          <w:p w:rsidR="00C73568" w:rsidRDefault="00C73568">
            <w:pPr>
              <w:rPr>
                <w:rFonts w:ascii="Verdana" w:hAnsi="Verdana"/>
                <w:sz w:val="15"/>
                <w:szCs w:val="15"/>
              </w:rPr>
            </w:pPr>
          </w:p>
          <w:p w:rsidR="00C73568" w:rsidRDefault="00C73568">
            <w:pPr>
              <w:rPr>
                <w:rFonts w:ascii="Verdana" w:hAnsi="Verdana"/>
                <w:sz w:val="15"/>
                <w:szCs w:val="15"/>
              </w:rPr>
            </w:pPr>
          </w:p>
          <w:p w:rsidR="00C73568" w:rsidRDefault="00C73568">
            <w:pPr>
              <w:rPr>
                <w:rFonts w:ascii="Verdana" w:hAnsi="Verdana"/>
                <w:sz w:val="15"/>
                <w:szCs w:val="15"/>
              </w:rPr>
            </w:pPr>
          </w:p>
          <w:p w:rsidR="00C73568" w:rsidRDefault="00C73568">
            <w:pPr>
              <w:rPr>
                <w:rFonts w:ascii="Verdana" w:hAnsi="Verdana"/>
                <w:sz w:val="15"/>
                <w:szCs w:val="15"/>
              </w:rPr>
            </w:pPr>
          </w:p>
          <w:p w:rsidR="00C73568" w:rsidRDefault="00C73568">
            <w:pPr>
              <w:rPr>
                <w:rFonts w:ascii="Verdana" w:hAnsi="Verdana"/>
                <w:sz w:val="15"/>
                <w:szCs w:val="15"/>
              </w:rPr>
            </w:pPr>
          </w:p>
          <w:p w:rsidR="00C73568" w:rsidRDefault="00C73568">
            <w:pPr>
              <w:rPr>
                <w:rFonts w:ascii="Verdana" w:hAnsi="Verdana"/>
                <w:sz w:val="15"/>
                <w:szCs w:val="15"/>
              </w:rPr>
            </w:pPr>
          </w:p>
          <w:p w:rsidR="00C73568" w:rsidRDefault="00C73568">
            <w:pPr>
              <w:rPr>
                <w:rFonts w:ascii="Verdana" w:hAnsi="Verdana"/>
                <w:sz w:val="15"/>
                <w:szCs w:val="15"/>
              </w:rPr>
            </w:pPr>
          </w:p>
          <w:p w:rsidR="00C73568" w:rsidRDefault="00C73568">
            <w:pPr>
              <w:rPr>
                <w:rFonts w:ascii="Verdana" w:hAnsi="Verdana"/>
                <w:sz w:val="15"/>
                <w:szCs w:val="15"/>
              </w:rPr>
            </w:pPr>
          </w:p>
          <w:p w:rsidR="00C73568" w:rsidRDefault="00C73568">
            <w:pPr>
              <w:rPr>
                <w:rFonts w:ascii="Verdana" w:hAnsi="Verdana"/>
                <w:sz w:val="15"/>
                <w:szCs w:val="15"/>
              </w:rPr>
            </w:pPr>
          </w:p>
          <w:p w:rsidR="00C73568" w:rsidRDefault="00C73568">
            <w:pPr>
              <w:rPr>
                <w:rFonts w:ascii="Verdana" w:hAnsi="Verdana"/>
                <w:sz w:val="15"/>
                <w:szCs w:val="15"/>
              </w:rPr>
            </w:pPr>
          </w:p>
          <w:p w:rsidR="00C73568" w:rsidRDefault="00C73568">
            <w:pPr>
              <w:rPr>
                <w:rFonts w:ascii="Verdana" w:hAnsi="Verdana"/>
                <w:sz w:val="15"/>
                <w:szCs w:val="15"/>
              </w:rPr>
            </w:pPr>
          </w:p>
          <w:p w:rsidR="00C73568" w:rsidRDefault="00C73568">
            <w:pPr>
              <w:rPr>
                <w:rFonts w:ascii="Verdana" w:hAnsi="Verdana"/>
                <w:sz w:val="15"/>
                <w:szCs w:val="15"/>
              </w:rPr>
            </w:pPr>
          </w:p>
          <w:p w:rsidR="00C73568" w:rsidRDefault="00C73568">
            <w:pPr>
              <w:rPr>
                <w:rFonts w:ascii="Verdana" w:hAnsi="Verdana"/>
                <w:sz w:val="15"/>
                <w:szCs w:val="15"/>
              </w:rPr>
            </w:pPr>
          </w:p>
          <w:p w:rsidR="00C73568" w:rsidRDefault="00C73568">
            <w:pPr>
              <w:rPr>
                <w:rFonts w:ascii="Verdana" w:hAnsi="Verdana"/>
                <w:sz w:val="15"/>
                <w:szCs w:val="15"/>
              </w:rPr>
            </w:pPr>
          </w:p>
          <w:p w:rsidR="00C73568" w:rsidRDefault="00C73568">
            <w:pPr>
              <w:rPr>
                <w:rFonts w:ascii="Verdana" w:hAnsi="Verdana"/>
                <w:sz w:val="15"/>
                <w:szCs w:val="15"/>
              </w:rPr>
            </w:pPr>
          </w:p>
          <w:p w:rsidR="00C73568" w:rsidRDefault="00C73568">
            <w:pPr>
              <w:rPr>
                <w:rFonts w:ascii="Verdana" w:hAnsi="Verdana"/>
                <w:sz w:val="15"/>
                <w:szCs w:val="15"/>
              </w:rPr>
            </w:pPr>
          </w:p>
          <w:p w:rsidR="00C73568" w:rsidRDefault="00C73568">
            <w:pPr>
              <w:rPr>
                <w:rFonts w:ascii="Verdana" w:hAnsi="Verdana"/>
                <w:sz w:val="15"/>
                <w:szCs w:val="15"/>
              </w:rPr>
            </w:pPr>
          </w:p>
          <w:p w:rsidR="00C73568" w:rsidRDefault="00C73568">
            <w:pPr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3568" w:rsidRDefault="00C73568">
            <w:pPr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C73568" w:rsidRDefault="00C73568">
            <w:pPr>
              <w:rPr>
                <w:sz w:val="20"/>
                <w:szCs w:val="20"/>
                <w:lang w:eastAsia="pt-BR"/>
              </w:rPr>
            </w:pPr>
          </w:p>
        </w:tc>
      </w:tr>
    </w:tbl>
    <w:p w:rsidR="005B4434" w:rsidRDefault="005B4434"/>
    <w:sectPr w:rsidR="005B44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68"/>
    <w:rsid w:val="005B4434"/>
    <w:rsid w:val="00C7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ED0CF-4E8F-481C-9D9F-D64F6D50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568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73568"/>
    <w:rPr>
      <w:color w:val="0563C1" w:themeColor="hyperlink"/>
      <w:u w:val="single"/>
    </w:rPr>
  </w:style>
  <w:style w:type="character" w:customStyle="1" w:styleId="factorypackage">
    <w:name w:val="factorypackage"/>
    <w:basedOn w:val="Fontepargpadro"/>
    <w:rsid w:val="00C73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4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r.mouser.com/Search/ProductDetail.aspx?qs=Ldb7c5mTB16Y46qPgBehqg%3d%3d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Neide Biasseto</dc:creator>
  <cp:keywords/>
  <dc:description/>
  <cp:lastModifiedBy>Neide Biasseto</cp:lastModifiedBy>
  <cp:revision>1</cp:revision>
  <dcterms:created xsi:type="dcterms:W3CDTF">2016-10-07T17:35:00Z</dcterms:created>
  <dcterms:modified xsi:type="dcterms:W3CDTF">2016-10-07T17:36:00Z</dcterms:modified>
</cp:coreProperties>
</file>